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DF8" w:rsidRPr="00D12DF8" w:rsidRDefault="00D12DF8" w:rsidP="00D12DF8">
      <w:pPr>
        <w:tabs>
          <w:tab w:val="left" w:pos="1954"/>
        </w:tabs>
        <w:spacing w:after="0" w:line="240" w:lineRule="auto"/>
        <w:ind w:hanging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DF8">
        <w:rPr>
          <w:rFonts w:ascii="Times New Roman" w:hAnsi="Times New Roman" w:cs="Times New Roman"/>
          <w:b/>
          <w:sz w:val="24"/>
          <w:szCs w:val="24"/>
          <w:lang w:val="en-US"/>
        </w:rPr>
        <w:t>“</w:t>
      </w:r>
      <w:r w:rsidRPr="00D12DF8">
        <w:rPr>
          <w:rFonts w:ascii="Times New Roman" w:hAnsi="Times New Roman"/>
          <w:b/>
          <w:color w:val="212121"/>
          <w:sz w:val="28"/>
          <w:szCs w:val="28"/>
          <w:lang w:val="kk-KZ"/>
        </w:rPr>
        <w:t>Эпизоотология процесі және оның қозғалмалы күші</w:t>
      </w:r>
      <w:r w:rsidRPr="00D12DF8">
        <w:rPr>
          <w:rFonts w:ascii="Times New Roman" w:hAnsi="Times New Roman"/>
          <w:b/>
          <w:color w:val="212121"/>
          <w:sz w:val="28"/>
          <w:szCs w:val="28"/>
          <w:lang w:val="kk-KZ"/>
        </w:rPr>
        <w:t>»</w:t>
      </w:r>
    </w:p>
    <w:p w:rsidR="00D12DF8" w:rsidRDefault="00D12DF8" w:rsidP="00D12DF8">
      <w:pPr>
        <w:tabs>
          <w:tab w:val="left" w:pos="1954"/>
        </w:tabs>
        <w:spacing w:after="0" w:line="240" w:lineRule="auto"/>
        <w:ind w:hanging="567"/>
        <w:jc w:val="center"/>
        <w:rPr>
          <w:rFonts w:ascii="Times New Roman" w:hAnsi="Times New Roman" w:cs="Times New Roman"/>
          <w:b/>
          <w:sz w:val="28"/>
          <w:szCs w:val="24"/>
          <w:lang w:val="kk-KZ"/>
        </w:rPr>
      </w:pPr>
      <w:r w:rsidRPr="00D12DF8">
        <w:rPr>
          <w:rFonts w:ascii="Times New Roman" w:hAnsi="Times New Roman" w:cs="Times New Roman"/>
          <w:b/>
          <w:sz w:val="28"/>
          <w:szCs w:val="24"/>
          <w:lang w:val="kk-KZ"/>
        </w:rPr>
        <w:t>пәні бойынша емтихан  сұрақтары</w:t>
      </w:r>
    </w:p>
    <w:p w:rsidR="00D12DF8" w:rsidRPr="00D12DF8" w:rsidRDefault="00D12DF8" w:rsidP="00D12DF8">
      <w:pPr>
        <w:tabs>
          <w:tab w:val="left" w:pos="1954"/>
        </w:tabs>
        <w:spacing w:after="0" w:line="240" w:lineRule="auto"/>
        <w:ind w:hanging="567"/>
        <w:jc w:val="both"/>
        <w:rPr>
          <w:rFonts w:ascii="Times New Roman" w:hAnsi="Times New Roman" w:cs="Times New Roman"/>
          <w:b/>
          <w:sz w:val="28"/>
          <w:szCs w:val="24"/>
          <w:lang w:val="kk-KZ"/>
        </w:rPr>
      </w:pPr>
    </w:p>
    <w:p w:rsidR="006D6B33" w:rsidRPr="00D00260" w:rsidRDefault="0062215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Эпизоотологияның даму тарихы.</w:t>
      </w:r>
    </w:p>
    <w:p w:rsidR="00622155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Эпизоотологияның ғылым ретінде қалыптасуында </w:t>
      </w:r>
      <w:r w:rsidR="00622155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дамуы мен өркендеуі кезеңдері.</w:t>
      </w:r>
    </w:p>
    <w:p w:rsidR="006D6B33" w:rsidRPr="00D00260" w:rsidRDefault="0062215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Қазақстан Республикасындағы</w:t>
      </w:r>
      <w:r w:rsidR="006D6B33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жұқпалы ауруларының эпизоотиялық жағдайын сипаттаңыз?</w:t>
      </w:r>
    </w:p>
    <w:p w:rsidR="002970C2" w:rsidRPr="00D00260" w:rsidRDefault="006D6B33" w:rsidP="00D12DF8">
      <w:pPr>
        <w:pStyle w:val="HTML"/>
        <w:numPr>
          <w:ilvl w:val="0"/>
          <w:numId w:val="6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Әлемдегі аса қауіпті жұқпалы </w:t>
      </w:r>
      <w:r w:rsidR="00622155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аурулардың эпизоотиялық жағдайы.</w:t>
      </w:r>
    </w:p>
    <w:p w:rsidR="00622155" w:rsidRPr="00D00260" w:rsidRDefault="00D00260" w:rsidP="00D12DF8">
      <w:pPr>
        <w:pStyle w:val="a4"/>
        <w:numPr>
          <w:ilvl w:val="0"/>
          <w:numId w:val="6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</w:t>
      </w:r>
      <w:r w:rsidR="00622155" w:rsidRPr="00D00260">
        <w:rPr>
          <w:rFonts w:ascii="Times New Roman" w:hAnsi="Times New Roman" w:cs="Times New Roman"/>
          <w:sz w:val="28"/>
          <w:szCs w:val="28"/>
          <w:lang w:val="kk-KZ"/>
        </w:rPr>
        <w:t xml:space="preserve"> ғылым ретінде нені үйретеді, оның негізгі міндеттері?</w:t>
      </w:r>
    </w:p>
    <w:p w:rsidR="00622155" w:rsidRPr="00D00260" w:rsidRDefault="006D6B33" w:rsidP="00D12DF8">
      <w:pPr>
        <w:pStyle w:val="HTML"/>
        <w:numPr>
          <w:ilvl w:val="0"/>
          <w:numId w:val="6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Эпизоотиялық процесті </w:t>
      </w:r>
      <w:r w:rsidR="00622155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түсінігі.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процестің және жұқпалы үдерістің ар</w:t>
      </w:r>
      <w:r w:rsidR="00622155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асындағы айырмашылық?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Эпизоотикалық тізбектің және эпизоотиялы</w:t>
      </w:r>
      <w:r w:rsidR="00622155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қ процестің қозғаушы күштерін 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сипаттаңыз</w:t>
      </w:r>
      <w:r w:rsidR="00622155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622155" w:rsidRPr="00D00260" w:rsidRDefault="00622155" w:rsidP="00D12DF8">
      <w:pPr>
        <w:pStyle w:val="a4"/>
        <w:numPr>
          <w:ilvl w:val="0"/>
          <w:numId w:val="6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Эпизоотиялық ауруардың өтуі және клиникалық байқалу формалары?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процесті дамытуда жұқпалы агенттердің түрлі көздерінің рөлі?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Қоршаған ортаның эпизоотологиялық және санитариялық қо</w:t>
      </w:r>
      <w:r w:rsidR="00B84384" w:rsidRPr="00D00260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D00260">
        <w:rPr>
          <w:rFonts w:ascii="Times New Roman" w:hAnsi="Times New Roman" w:cs="Times New Roman"/>
          <w:sz w:val="28"/>
          <w:szCs w:val="28"/>
          <w:lang w:val="kk-KZ"/>
        </w:rPr>
        <w:t>ғанысы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Жануарлардың топтық сезінушілігі және табынның иммунологиялық құрылымы</w:t>
      </w:r>
    </w:p>
    <w:p w:rsidR="006D6B33" w:rsidRPr="00D00260" w:rsidRDefault="00D00260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Эпизоотологиялық</w:t>
      </w:r>
      <w:r w:rsidR="006D6B33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аурудың әрқайсысына тән патогенді беру механизмі не үшін қажет?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Патогеннің берілуінің көлденең және тік механизмі арасындағы айырманы ашыңыз</w:t>
      </w:r>
      <w:r w:rsidR="0034389F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34389F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Жануарлар, топтық және жеке бейімділік</w:t>
      </w:r>
      <w:r w:rsidR="0034389F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Табиғи-географиялық және экономикалық</w:t>
      </w:r>
      <w:r w:rsidR="0034389F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факторлар 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ЭП-ға қалай әсер етеді?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Эпизоотикалық 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ошақ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және дисфункционалды элемент </w:t>
      </w:r>
    </w:p>
    <w:p w:rsidR="006D6B33" w:rsidRPr="00D00260" w:rsidRDefault="006D6B33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Эпизоотиялық 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ошақ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түрлері?</w:t>
      </w:r>
    </w:p>
    <w:p w:rsidR="00E85874" w:rsidRPr="00D00260" w:rsidRDefault="00D00260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Эпизоотологиялық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аурулардың табиғи таралуы </w:t>
      </w:r>
      <w:r w:rsidR="0034389F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жолдары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85874" w:rsidRPr="00D00260" w:rsidRDefault="00E8587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Табиғи ошақтардың құрылымы мен түрлері?</w:t>
      </w:r>
    </w:p>
    <w:p w:rsidR="00E85874" w:rsidRPr="00D00260" w:rsidRDefault="00E8587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Үй, ауыл шаруашылық және жабайы жануарлар арасындағы байланыстың эпизоотологиялық мәні қандай (мысалдар келтіреді)?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Эпизоотологиялық география түралы түсінік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E85874" w:rsidRPr="00D00260" w:rsidRDefault="002E22A5" w:rsidP="00D12DF8">
      <w:pPr>
        <w:pStyle w:val="a4"/>
        <w:numPr>
          <w:ilvl w:val="0"/>
          <w:numId w:val="6"/>
        </w:numPr>
        <w:spacing w:after="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Індеттанулық категориялар (ауру көрсеткіші, өлім көрсеткіші және ошақтау коэффиценті)</w:t>
      </w:r>
    </w:p>
    <w:p w:rsidR="00E85874" w:rsidRPr="00D00260" w:rsidRDefault="00D00260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Эпизоотолотгиялық</w:t>
      </w:r>
      <w:r w:rsidR="002E22A5" w:rsidRPr="00D00260">
        <w:rPr>
          <w:rFonts w:ascii="Times New Roman" w:hAnsi="Times New Roman" w:cs="Times New Roman"/>
          <w:sz w:val="28"/>
          <w:szCs w:val="28"/>
          <w:lang w:val="kk-KZ"/>
        </w:rPr>
        <w:t xml:space="preserve"> аурулардың маусымдалығы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85874" w:rsidRPr="00D00260" w:rsidRDefault="00E8587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Эпизоотиялардың жиілігін сипаттаңыз</w:t>
      </w:r>
      <w:r w:rsidR="0034389F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85874" w:rsidRPr="00D00260" w:rsidRDefault="000A65B7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Індетті аурулардан болатын экономикалық  зияны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EA6B3E" w:rsidRPr="00D00260" w:rsidRDefault="0034389F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Эпизоотикалық талдау, диагностика және болжау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85874" w:rsidRPr="00D00260" w:rsidRDefault="002E22A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Індеттік ауралардың табиғи ошақтылығы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E85874" w:rsidRPr="00D00260" w:rsidRDefault="0034389F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зерттеулердің міндеттері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E85874" w:rsidRPr="00D00260" w:rsidRDefault="009F0612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Эпизоотияның негізгі зерттеу принциптері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85874" w:rsidRPr="00D00260" w:rsidRDefault="009F0612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Эпизоотологияның заңдары және олардың мәні.</w:t>
      </w:r>
    </w:p>
    <w:p w:rsidR="002E22A5" w:rsidRPr="00D00260" w:rsidRDefault="002E22A5" w:rsidP="00D12DF8">
      <w:pPr>
        <w:pStyle w:val="a4"/>
        <w:numPr>
          <w:ilvl w:val="0"/>
          <w:numId w:val="6"/>
        </w:numPr>
        <w:spacing w:after="16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Иммунологиялық реактивтілік және иммунитет:</w:t>
      </w:r>
    </w:p>
    <w:p w:rsidR="002E22A5" w:rsidRPr="00D00260" w:rsidRDefault="002E22A5" w:rsidP="00D12DF8">
      <w:pPr>
        <w:pStyle w:val="a4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  <w:r w:rsidRPr="00D00260">
        <w:rPr>
          <w:rFonts w:ascii="Times New Roman" w:hAnsi="Times New Roman" w:cs="Times New Roman"/>
          <w:sz w:val="28"/>
          <w:szCs w:val="28"/>
          <w:lang w:val="kk-KZ"/>
        </w:rPr>
        <w:lastRenderedPageBreak/>
        <w:t>-иммунологиялық толеранттылығы;</w:t>
      </w:r>
    </w:p>
    <w:p w:rsidR="002E22A5" w:rsidRPr="00D00260" w:rsidRDefault="002E22A5" w:rsidP="00D12DF8">
      <w:pPr>
        <w:pStyle w:val="a4"/>
        <w:spacing w:after="0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-жылдам түрлерінің жоғарғы сезімталдылығы;</w:t>
      </w:r>
    </w:p>
    <w:p w:rsidR="002E22A5" w:rsidRPr="00D00260" w:rsidRDefault="002E22A5" w:rsidP="00D12DF8">
      <w:pPr>
        <w:pStyle w:val="a4"/>
        <w:spacing w:after="0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-тежеу түрлерінің жоғарғы сезімталдылығы;</w:t>
      </w:r>
    </w:p>
    <w:p w:rsidR="009F0612" w:rsidRPr="00D00260" w:rsidRDefault="009F0612" w:rsidP="00D12DF8">
      <w:pPr>
        <w:pStyle w:val="a4"/>
        <w:numPr>
          <w:ilvl w:val="0"/>
          <w:numId w:val="6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Эпизоотологиялық категориялар (ауру көрсеткіші, өлім көрсеткіші және ошақтау коэффиценті)</w:t>
      </w:r>
    </w:p>
    <w:p w:rsidR="00C36DF4" w:rsidRPr="00D00260" w:rsidRDefault="00C36DF4" w:rsidP="00D12DF8">
      <w:pPr>
        <w:pStyle w:val="a4"/>
        <w:numPr>
          <w:ilvl w:val="0"/>
          <w:numId w:val="6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Географиялық және өлкелік эпизоотология туралы түсініктеме</w:t>
      </w:r>
    </w:p>
    <w:p w:rsidR="002970C2" w:rsidRPr="00D00260" w:rsidRDefault="009F0612" w:rsidP="00D12DF8">
      <w:pPr>
        <w:pStyle w:val="a3"/>
        <w:numPr>
          <w:ilvl w:val="0"/>
          <w:numId w:val="6"/>
        </w:numPr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Эпизоотологиялық ауралардың табиғи ошақтылығы</w:t>
      </w:r>
      <w:r w:rsidR="00E85874" w:rsidRPr="00D00260">
        <w:rPr>
          <w:rFonts w:ascii="Times New Roman" w:hAnsi="Times New Roman" w:cs="Times New Roman"/>
          <w:sz w:val="28"/>
          <w:szCs w:val="28"/>
          <w:lang w:val="kk-KZ"/>
        </w:rPr>
        <w:t>?</w:t>
      </w:r>
    </w:p>
    <w:p w:rsidR="009F0612" w:rsidRPr="00D00260" w:rsidRDefault="009F0612" w:rsidP="00D12DF8">
      <w:pPr>
        <w:pStyle w:val="a4"/>
        <w:numPr>
          <w:ilvl w:val="0"/>
          <w:numId w:val="6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Эпизоотияға қарсы шаралардың ұстамдары мен міндеттері.</w:t>
      </w:r>
    </w:p>
    <w:p w:rsidR="00E85874" w:rsidRPr="00D00260" w:rsidRDefault="00E8587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ХЭБ классификациясы қандай қағидаттарға негізделген?</w:t>
      </w:r>
    </w:p>
    <w:p w:rsidR="00EA6B3E" w:rsidRPr="00D00260" w:rsidRDefault="002E22A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Эпизоотияға қарсы шаралардың ұстамдары мен міндеттері</w:t>
      </w:r>
      <w:r w:rsidR="00E85874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85874" w:rsidRPr="00D00260" w:rsidRDefault="00E8587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Эпизоотикалық классификацияның негізі?</w:t>
      </w:r>
    </w:p>
    <w:p w:rsidR="00E85874" w:rsidRPr="00D00260" w:rsidRDefault="00E8587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Инфекция, жұқпалы (патологиялық) процестер мен жұқп</w:t>
      </w:r>
      <w:r w:rsidR="009F0612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алы аурулар туралы түсінік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EA6B3E" w:rsidRPr="00D00260" w:rsidRDefault="009F0612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Эпизоттологиялық аурулар бойынша сау шаруашылықта алдын алу, сақтау шараларын жоспарлау</w:t>
      </w:r>
      <w:r w:rsidR="00EA6B3E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9F0612" w:rsidRPr="00D00260" w:rsidRDefault="009F0612" w:rsidP="00D12DF8">
      <w:pPr>
        <w:pStyle w:val="a4"/>
        <w:numPr>
          <w:ilvl w:val="0"/>
          <w:numId w:val="6"/>
        </w:numPr>
        <w:spacing w:after="0" w:line="240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Республикасында және ТМД мемлекеттеріндегі эпизотоологиялық аурулардың жіктелуі.</w:t>
      </w:r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Патогендік факторларды </w:t>
      </w:r>
      <w:r w:rsidR="00254156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түрлері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Вируленттілік дегеніміз не?</w:t>
      </w:r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​​</w:t>
      </w:r>
      <w:r w:rsidR="002E22A5" w:rsidRPr="00D00260">
        <w:rPr>
          <w:rFonts w:ascii="Times New Roman" w:hAnsi="Times New Roman" w:cs="Times New Roman"/>
          <w:sz w:val="28"/>
          <w:szCs w:val="28"/>
          <w:lang w:val="kk-KZ"/>
        </w:rPr>
        <w:t xml:space="preserve"> Сау ошақты сауықтыру жұмысын жүзеге асырудағы арнайы ветеринариялық санитариялық және шаруашылық шараларын ұйымдастыру рөлі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EA6B3E" w:rsidRPr="00D00260" w:rsidRDefault="002E22A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Эпизоотия және энзоотикасы</w:t>
      </w:r>
      <w:r w:rsidR="00EA6B3E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?</w:t>
      </w:r>
    </w:p>
    <w:p w:rsidR="002E22A5" w:rsidRPr="00D00260" w:rsidRDefault="002E22A5" w:rsidP="00D12DF8">
      <w:pPr>
        <w:pStyle w:val="a4"/>
        <w:numPr>
          <w:ilvl w:val="0"/>
          <w:numId w:val="6"/>
        </w:numPr>
        <w:spacing w:after="0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Індеттік ауруға арналған клиника, мал дәрігерлік оқшаухана дегеніміз не, ондағы жұмыс тәртібі?</w:t>
      </w:r>
    </w:p>
    <w:p w:rsidR="006A3EC0" w:rsidRPr="00D00260" w:rsidRDefault="006A3EC0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Індеттік аурулардың таралу эволюциясы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2E22A5" w:rsidRPr="00D00260" w:rsidRDefault="002E22A5" w:rsidP="00D12DF8">
      <w:pPr>
        <w:pStyle w:val="a4"/>
        <w:numPr>
          <w:ilvl w:val="0"/>
          <w:numId w:val="6"/>
        </w:numPr>
        <w:spacing w:after="16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Инфекция және оның негізгі түрлері?</w:t>
      </w:r>
    </w:p>
    <w:p w:rsidR="002E22A5" w:rsidRPr="00D00260" w:rsidRDefault="002E22A5" w:rsidP="00D12DF8">
      <w:pPr>
        <w:pStyle w:val="a4"/>
        <w:numPr>
          <w:ilvl w:val="0"/>
          <w:numId w:val="6"/>
        </w:numPr>
        <w:spacing w:after="16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Микро және макро организмнің қарым-қатынасының түрлері?</w:t>
      </w:r>
    </w:p>
    <w:p w:rsidR="002E22A5" w:rsidRPr="00D00260" w:rsidRDefault="002E22A5" w:rsidP="00D12DF8">
      <w:pPr>
        <w:pStyle w:val="a4"/>
        <w:numPr>
          <w:ilvl w:val="0"/>
          <w:numId w:val="6"/>
        </w:numPr>
        <w:spacing w:after="160" w:line="259" w:lineRule="auto"/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Ауру қоздырғышының және олардың зардаптылығын тудыратын факторлар?</w:t>
      </w:r>
    </w:p>
    <w:p w:rsidR="00EA6B3E" w:rsidRPr="00D00260" w:rsidRDefault="002E22A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Вакцина енгізгеннен кейінгі иммунитеттің әлсіреуінің байқалу себептері</w:t>
      </w:r>
      <w:r w:rsidRPr="00D00260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="00466D2A" w:rsidRPr="00D00260">
        <w:rPr>
          <w:rFonts w:ascii="Times New Roman" w:hAnsi="Times New Roman" w:cs="Times New Roman"/>
          <w:color w:val="000000"/>
          <w:sz w:val="28"/>
          <w:szCs w:val="28"/>
          <w:lang w:val="kk-KZ"/>
        </w:rPr>
        <w:t>Инфекция ошағы мен індет ошағының айырмашылығы</w:t>
      </w:r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Жұқпалы ауруларға жануарлардың сезімталдыққа қандай факторлар әсер етеді?</w:t>
      </w:r>
    </w:p>
    <w:p w:rsidR="00B84384" w:rsidRPr="00D00260" w:rsidRDefault="00B84384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Инфекция қоздырғышының тірі тасымалдаушылары</w:t>
      </w:r>
    </w:p>
    <w:p w:rsidR="002E22A5" w:rsidRPr="00D00260" w:rsidRDefault="002E22A5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Індет қоздырғыштарының вируленттілігі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 </w:t>
      </w:r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Эволюциялық өзгерістерді </w:t>
      </w:r>
      <w:r w:rsidR="00466D2A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эпизоотологияға тиген әсері</w:t>
      </w:r>
    </w:p>
    <w:p w:rsidR="00466D2A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proofErr w:type="spellStart"/>
      <w:r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Эпизоотиялық</w:t>
      </w:r>
      <w:proofErr w:type="spellEnd"/>
      <w:r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пр</w:t>
      </w:r>
      <w:r w:rsidR="00466D2A"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оцесте</w:t>
      </w:r>
      <w:proofErr w:type="spellEnd"/>
      <w:r w:rsidR="00466D2A"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466D2A"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эволюциялық</w:t>
      </w:r>
      <w:proofErr w:type="spellEnd"/>
      <w:r w:rsidR="00466D2A"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 xml:space="preserve"> </w:t>
      </w:r>
      <w:proofErr w:type="spellStart"/>
      <w:r w:rsidR="00466D2A"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</w:rPr>
        <w:t>өзгерістер</w:t>
      </w:r>
      <w:proofErr w:type="spellEnd"/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Жаңа түрлердің организмдеріне патогенді ену нәтижесінде эволюциялық өзгерістерді </w:t>
      </w:r>
      <w:r w:rsidR="00466D2A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сипаттаңыз</w:t>
      </w: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.</w:t>
      </w:r>
    </w:p>
    <w:p w:rsidR="00466D2A" w:rsidRPr="00D00260" w:rsidRDefault="00802FE0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Т</w:t>
      </w:r>
      <w:r w:rsidR="00EA6B3E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рансмиссиялық тетіктердің қарқынынан туын</w:t>
      </w:r>
      <w:r w:rsidR="00466D2A"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дайтын эволюциялық өзгерістер</w:t>
      </w:r>
    </w:p>
    <w:p w:rsidR="00EA6B3E" w:rsidRPr="00D00260" w:rsidRDefault="00EA6B3E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Клостридиоздың эволюциясын мысалдар келтіріңіз.</w:t>
      </w:r>
    </w:p>
    <w:p w:rsidR="00466D2A" w:rsidRPr="00D00260" w:rsidRDefault="00466D2A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0260">
        <w:rPr>
          <w:rFonts w:ascii="Times New Roman" w:hAnsi="Times New Roman" w:cs="Times New Roman"/>
          <w:color w:val="000000"/>
          <w:sz w:val="28"/>
          <w:szCs w:val="28"/>
        </w:rPr>
        <w:t>Табиғи</w:t>
      </w:r>
      <w:proofErr w:type="spellEnd"/>
      <w:r w:rsidRPr="00D00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0260">
        <w:rPr>
          <w:rFonts w:ascii="Times New Roman" w:hAnsi="Times New Roman" w:cs="Times New Roman"/>
          <w:color w:val="000000"/>
          <w:sz w:val="28"/>
          <w:szCs w:val="28"/>
        </w:rPr>
        <w:t>ошақтың</w:t>
      </w:r>
      <w:proofErr w:type="spellEnd"/>
      <w:r w:rsidRPr="00D00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0260">
        <w:rPr>
          <w:rFonts w:ascii="Times New Roman" w:hAnsi="Times New Roman" w:cs="Times New Roman"/>
          <w:color w:val="000000"/>
          <w:sz w:val="28"/>
          <w:szCs w:val="28"/>
        </w:rPr>
        <w:t>түрлер</w:t>
      </w:r>
      <w:proofErr w:type="gramStart"/>
      <w:r w:rsidRPr="00D00260">
        <w:rPr>
          <w:rFonts w:ascii="Times New Roman" w:hAnsi="Times New Roman" w:cs="Times New Roman"/>
          <w:color w:val="000000"/>
          <w:sz w:val="28"/>
          <w:szCs w:val="28"/>
        </w:rPr>
        <w:t>і,</w:t>
      </w:r>
      <w:proofErr w:type="gramEnd"/>
      <w:r w:rsidRPr="00D00260">
        <w:rPr>
          <w:rFonts w:ascii="Times New Roman" w:hAnsi="Times New Roman" w:cs="Times New Roman"/>
          <w:color w:val="000000"/>
          <w:sz w:val="28"/>
          <w:szCs w:val="28"/>
        </w:rPr>
        <w:t>олар</w:t>
      </w:r>
      <w:proofErr w:type="spellEnd"/>
      <w:r w:rsidRPr="00D00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0260">
        <w:rPr>
          <w:rFonts w:ascii="Times New Roman" w:hAnsi="Times New Roman" w:cs="Times New Roman"/>
          <w:color w:val="000000"/>
          <w:sz w:val="28"/>
          <w:szCs w:val="28"/>
        </w:rPr>
        <w:t>қалай</w:t>
      </w:r>
      <w:proofErr w:type="spellEnd"/>
      <w:r w:rsidRPr="00D002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00260">
        <w:rPr>
          <w:rFonts w:ascii="Times New Roman" w:hAnsi="Times New Roman" w:cs="Times New Roman"/>
          <w:color w:val="000000"/>
          <w:sz w:val="28"/>
          <w:szCs w:val="28"/>
        </w:rPr>
        <w:t>қалыптасады</w:t>
      </w:r>
      <w:proofErr w:type="spellEnd"/>
      <w:r w:rsidRPr="00D0026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66D2A" w:rsidRPr="00D00260" w:rsidRDefault="00466D2A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lastRenderedPageBreak/>
        <w:t>Табиғи және экономикалық факторлар эпизоотологиялық процеске қалай әсер етеді?</w:t>
      </w:r>
    </w:p>
    <w:p w:rsidR="00466D2A" w:rsidRPr="00D00260" w:rsidRDefault="00466D2A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Жұқпалы аурулардың номенклатурасы және жіктелуі.</w:t>
      </w:r>
    </w:p>
    <w:p w:rsidR="00466D2A" w:rsidRPr="00D12DF8" w:rsidRDefault="00466D2A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Инфекциялық процесті тудыруы мүмкін микроорганизмдердің патогендік факторлар</w:t>
      </w:r>
    </w:p>
    <w:p w:rsidR="002970C2" w:rsidRPr="00D00260" w:rsidRDefault="00466D2A" w:rsidP="00D12DF8">
      <w:pPr>
        <w:pStyle w:val="HTML"/>
        <w:numPr>
          <w:ilvl w:val="0"/>
          <w:numId w:val="6"/>
        </w:numPr>
        <w:shd w:val="clear" w:color="auto" w:fill="FFFFFF"/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 xml:space="preserve">Үй жануарлары мен жабайы жануарлар арасындағы эпизоотикалық байланыстар </w:t>
      </w:r>
    </w:p>
    <w:p w:rsidR="00466D2A" w:rsidRPr="00D00260" w:rsidRDefault="00466D2A" w:rsidP="00D12DF8">
      <w:pPr>
        <w:pStyle w:val="HTML"/>
        <w:numPr>
          <w:ilvl w:val="0"/>
          <w:numId w:val="6"/>
        </w:numPr>
        <w:shd w:val="clear" w:color="auto" w:fill="FFFFFF"/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shd w:val="clear" w:color="auto" w:fill="FFFFFF"/>
          <w:lang w:val="kk-KZ"/>
        </w:rPr>
        <w:t>Дүние жүзі және Қазақстан Республикасындағы эпизоотология және эпизоотикалық жағдайының тарихи аспектілері  </w:t>
      </w:r>
    </w:p>
    <w:p w:rsidR="00466D2A" w:rsidRPr="00D00260" w:rsidRDefault="00466D2A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Эпизоотиялық процест және оның қозғаушы күштері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 туралы заңдар.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color w:val="212121"/>
          <w:sz w:val="28"/>
          <w:szCs w:val="28"/>
          <w:lang w:val="kk-KZ"/>
        </w:rPr>
        <w:t>Эпизоотологиялық талдау, диагностика және болжау. Жұқпалы аурулардың номенклатурасы және жіктелуі.</w:t>
      </w:r>
    </w:p>
    <w:p w:rsidR="000A65B7" w:rsidRPr="00D00260" w:rsidRDefault="000A65B7" w:rsidP="00D12DF8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spacing w:after="0"/>
        <w:ind w:left="0" w:hanging="567"/>
        <w:jc w:val="both"/>
        <w:rPr>
          <w:sz w:val="28"/>
          <w:szCs w:val="28"/>
          <w:lang w:val="kk-KZ"/>
        </w:rPr>
      </w:pPr>
      <w:r w:rsidRPr="00D00260">
        <w:rPr>
          <w:sz w:val="28"/>
          <w:szCs w:val="28"/>
          <w:lang w:val="kk-KZ"/>
        </w:rPr>
        <w:t xml:space="preserve">  </w:t>
      </w:r>
      <w:r w:rsidRPr="00D00260">
        <w:rPr>
          <w:color w:val="212121"/>
          <w:sz w:val="28"/>
          <w:szCs w:val="28"/>
          <w:lang w:val="kk-KZ"/>
        </w:rPr>
        <w:t>Алдын алу, эпизоотияға қарсы күнтізбелік жоспарды ойластыру</w:t>
      </w:r>
    </w:p>
    <w:p w:rsidR="000A65B7" w:rsidRPr="00D00260" w:rsidRDefault="000A65B7" w:rsidP="00D12DF8">
      <w:pPr>
        <w:pStyle w:val="a5"/>
        <w:numPr>
          <w:ilvl w:val="0"/>
          <w:numId w:val="6"/>
        </w:numPr>
        <w:shd w:val="clear" w:color="auto" w:fill="FFFFFF"/>
        <w:tabs>
          <w:tab w:val="left" w:pos="0"/>
        </w:tabs>
        <w:spacing w:after="0"/>
        <w:ind w:left="0" w:hanging="567"/>
        <w:jc w:val="both"/>
        <w:rPr>
          <w:sz w:val="28"/>
          <w:szCs w:val="28"/>
          <w:lang w:val="kk-KZ"/>
        </w:rPr>
      </w:pPr>
      <w:r w:rsidRPr="00D00260">
        <w:rPr>
          <w:color w:val="212121"/>
          <w:sz w:val="28"/>
          <w:szCs w:val="28"/>
          <w:lang w:val="kk-KZ"/>
        </w:rPr>
        <w:t>.</w:t>
      </w:r>
      <w:r w:rsidRPr="00D00260">
        <w:rPr>
          <w:sz w:val="28"/>
          <w:szCs w:val="28"/>
          <w:lang w:val="kk-KZ"/>
        </w:rPr>
        <w:t xml:space="preserve"> Індетті аурулар эволюциясына жануарлар иммунизациясының әсері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shd w:val="clear" w:color="auto" w:fill="FFFFFF"/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 xml:space="preserve"> Микро- және макроорганизмінің симбиозы мен оның түрлері</w:t>
      </w:r>
    </w:p>
    <w:p w:rsidR="000A65B7" w:rsidRPr="00D00260" w:rsidRDefault="000A65B7" w:rsidP="00D12DF8">
      <w:pPr>
        <w:pStyle w:val="HTML"/>
        <w:numPr>
          <w:ilvl w:val="0"/>
          <w:numId w:val="6"/>
        </w:numPr>
        <w:shd w:val="clear" w:color="auto" w:fill="FFFFFF"/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 xml:space="preserve"> Микробтасушылықтың түрлері және жіктелуі</w:t>
      </w:r>
    </w:p>
    <w:p w:rsidR="000A65B7" w:rsidRDefault="000A65B7" w:rsidP="00D12DF8">
      <w:pPr>
        <w:pStyle w:val="HTML"/>
        <w:numPr>
          <w:ilvl w:val="0"/>
          <w:numId w:val="6"/>
        </w:numPr>
        <w:shd w:val="clear" w:color="auto" w:fill="FFFFFF"/>
        <w:tabs>
          <w:tab w:val="left" w:pos="0"/>
        </w:tabs>
        <w:ind w:left="0"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 xml:space="preserve"> Эпизоотологиялық география түралы түсінік</w:t>
      </w:r>
    </w:p>
    <w:p w:rsidR="00D12DF8" w:rsidRPr="00D00260" w:rsidRDefault="00D12DF8" w:rsidP="00D12DF8">
      <w:pPr>
        <w:pStyle w:val="HTML"/>
        <w:numPr>
          <w:ilvl w:val="0"/>
          <w:numId w:val="6"/>
        </w:numPr>
        <w:shd w:val="clear" w:color="auto" w:fill="FFFFFF"/>
        <w:ind w:left="0" w:hanging="567"/>
        <w:jc w:val="both"/>
        <w:rPr>
          <w:rFonts w:ascii="Times New Roman" w:hAnsi="Times New Roman" w:cs="Times New Roman"/>
          <w:color w:val="212121"/>
          <w:sz w:val="28"/>
          <w:szCs w:val="28"/>
          <w:lang w:val="kk-KZ"/>
        </w:rPr>
      </w:pPr>
      <w:r w:rsidRPr="00D00260">
        <w:rPr>
          <w:rFonts w:ascii="Times New Roman" w:hAnsi="Times New Roman" w:cs="Times New Roman"/>
          <w:sz w:val="28"/>
          <w:szCs w:val="28"/>
          <w:lang w:val="kk-KZ"/>
        </w:rPr>
        <w:t>Инфекция қоздырғышының тірі тасымалдаушылары</w:t>
      </w:r>
    </w:p>
    <w:p w:rsidR="00D12DF8" w:rsidRPr="00D00260" w:rsidRDefault="00D12DF8" w:rsidP="00D12DF8">
      <w:pPr>
        <w:pStyle w:val="HTML"/>
        <w:shd w:val="clear" w:color="auto" w:fill="FFFFFF"/>
        <w:tabs>
          <w:tab w:val="left" w:pos="0"/>
        </w:tabs>
        <w:ind w:hanging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12DF8" w:rsidRPr="00D00260" w:rsidSect="00797C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C36"/>
    <w:multiLevelType w:val="hybridMultilevel"/>
    <w:tmpl w:val="3D16CE16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0FB673BC"/>
    <w:multiLevelType w:val="hybridMultilevel"/>
    <w:tmpl w:val="9408693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DA4EB9"/>
    <w:multiLevelType w:val="hybridMultilevel"/>
    <w:tmpl w:val="88385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A3666"/>
    <w:multiLevelType w:val="hybridMultilevel"/>
    <w:tmpl w:val="31D65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E60389"/>
    <w:multiLevelType w:val="hybridMultilevel"/>
    <w:tmpl w:val="B27015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7B8409B0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4304B6"/>
    <w:multiLevelType w:val="hybridMultilevel"/>
    <w:tmpl w:val="CC94B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A47967"/>
    <w:multiLevelType w:val="hybridMultilevel"/>
    <w:tmpl w:val="84B468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EF5229"/>
    <w:multiLevelType w:val="hybridMultilevel"/>
    <w:tmpl w:val="E9725D72"/>
    <w:lvl w:ilvl="0" w:tplc="532410E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576E5FED"/>
    <w:multiLevelType w:val="hybridMultilevel"/>
    <w:tmpl w:val="DD34D8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4560B0"/>
    <w:multiLevelType w:val="hybridMultilevel"/>
    <w:tmpl w:val="DD34D8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E22821"/>
    <w:multiLevelType w:val="hybridMultilevel"/>
    <w:tmpl w:val="14C2BFCC"/>
    <w:lvl w:ilvl="0" w:tplc="29D64C6A">
      <w:start w:val="1"/>
      <w:numFmt w:val="decimal"/>
      <w:lvlText w:val="%1"/>
      <w:lvlJc w:val="left"/>
      <w:pPr>
        <w:tabs>
          <w:tab w:val="num" w:pos="1065"/>
        </w:tabs>
        <w:ind w:left="1065" w:hanging="70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9824D91"/>
    <w:multiLevelType w:val="hybridMultilevel"/>
    <w:tmpl w:val="DD34D8E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04BE0"/>
    <w:multiLevelType w:val="hybridMultilevel"/>
    <w:tmpl w:val="24AEA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4"/>
  </w:num>
  <w:num w:numId="4">
    <w:abstractNumId w:val="1"/>
  </w:num>
  <w:num w:numId="5">
    <w:abstractNumId w:val="3"/>
  </w:num>
  <w:num w:numId="6">
    <w:abstractNumId w:val="6"/>
  </w:num>
  <w:num w:numId="7">
    <w:abstractNumId w:val="7"/>
  </w:num>
  <w:num w:numId="8">
    <w:abstractNumId w:val="9"/>
  </w:num>
  <w:num w:numId="9">
    <w:abstractNumId w:val="5"/>
  </w:num>
  <w:num w:numId="10">
    <w:abstractNumId w:val="0"/>
  </w:num>
  <w:num w:numId="11">
    <w:abstractNumId w:val="12"/>
  </w:num>
  <w:num w:numId="12">
    <w:abstractNumId w:val="8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970C2"/>
    <w:rsid w:val="000875E5"/>
    <w:rsid w:val="000A65B7"/>
    <w:rsid w:val="00254156"/>
    <w:rsid w:val="002970C2"/>
    <w:rsid w:val="002E22A5"/>
    <w:rsid w:val="0034389F"/>
    <w:rsid w:val="00466D2A"/>
    <w:rsid w:val="00622155"/>
    <w:rsid w:val="006A3EC0"/>
    <w:rsid w:val="006D6B33"/>
    <w:rsid w:val="00797CD9"/>
    <w:rsid w:val="007D6F4C"/>
    <w:rsid w:val="00802FE0"/>
    <w:rsid w:val="009F0612"/>
    <w:rsid w:val="00B84384"/>
    <w:rsid w:val="00C36DF4"/>
    <w:rsid w:val="00D00260"/>
    <w:rsid w:val="00D12DF8"/>
    <w:rsid w:val="00E85874"/>
    <w:rsid w:val="00EA6B3E"/>
    <w:rsid w:val="00EB5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C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70C2"/>
    <w:pPr>
      <w:spacing w:after="0" w:line="240" w:lineRule="auto"/>
    </w:pPr>
  </w:style>
  <w:style w:type="paragraph" w:styleId="HTML">
    <w:name w:val="HTML Preformatted"/>
    <w:basedOn w:val="a"/>
    <w:link w:val="HTML0"/>
    <w:uiPriority w:val="99"/>
    <w:unhideWhenUsed/>
    <w:rsid w:val="006D6B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D6B33"/>
    <w:rPr>
      <w:rFonts w:ascii="Courier New" w:eastAsia="Times New Roman" w:hAnsi="Courier New" w:cs="Courier New"/>
      <w:sz w:val="20"/>
      <w:szCs w:val="20"/>
    </w:rPr>
  </w:style>
  <w:style w:type="paragraph" w:styleId="a4">
    <w:name w:val="List Paragraph"/>
    <w:basedOn w:val="a"/>
    <w:uiPriority w:val="34"/>
    <w:qFormat/>
    <w:rsid w:val="006D6B33"/>
    <w:pPr>
      <w:ind w:left="720"/>
      <w:contextualSpacing/>
    </w:pPr>
  </w:style>
  <w:style w:type="paragraph" w:styleId="a5">
    <w:name w:val="Body Text Indent"/>
    <w:basedOn w:val="a"/>
    <w:link w:val="a6"/>
    <w:rsid w:val="000A65B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0A65B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Студент</cp:lastModifiedBy>
  <cp:revision>8</cp:revision>
  <dcterms:created xsi:type="dcterms:W3CDTF">2014-02-19T11:43:00Z</dcterms:created>
  <dcterms:modified xsi:type="dcterms:W3CDTF">2018-04-18T10:47:00Z</dcterms:modified>
</cp:coreProperties>
</file>